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37" w:rsidRDefault="00E64F11">
      <w:pPr>
        <w:spacing w:after="0"/>
        <w:ind w:left="-5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2788920</wp:posOffset>
            </wp:positionH>
            <wp:positionV relativeFrom="paragraph">
              <wp:posOffset>-511305</wp:posOffset>
            </wp:positionV>
            <wp:extent cx="1005840" cy="914400"/>
            <wp:effectExtent l="0" t="0" r="0" b="0"/>
            <wp:wrapSquare wrapText="bothSides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NYANDENI LOCAL MUNICIPALITYT 047 555 5000 Municipality </w:t>
      </w:r>
      <w:proofErr w:type="spellStart"/>
      <w:proofErr w:type="gramStart"/>
      <w:r>
        <w:t>Building,E</w:t>
      </w:r>
      <w:proofErr w:type="spellEnd"/>
      <w:proofErr w:type="gramEnd"/>
      <w:r>
        <w:t xml:space="preserve"> nyandeni@nyandenilm.gov.za</w:t>
      </w:r>
    </w:p>
    <w:p w:rsidR="008B6F37" w:rsidRDefault="00E64F11">
      <w:pPr>
        <w:spacing w:after="32"/>
        <w:ind w:left="-5" w:hanging="10"/>
      </w:pPr>
      <w:r>
        <w:t xml:space="preserve">B.N. </w:t>
      </w:r>
      <w:proofErr w:type="spellStart"/>
      <w:r>
        <w:t>Nomandela</w:t>
      </w:r>
      <w:proofErr w:type="spellEnd"/>
      <w:r>
        <w:t xml:space="preserve"> Drive,www.nyandenilm.gov.za</w:t>
      </w:r>
    </w:p>
    <w:p w:rsidR="008B6F37" w:rsidRDefault="00E64F11">
      <w:pPr>
        <w:tabs>
          <w:tab w:val="center" w:pos="5245"/>
        </w:tabs>
        <w:spacing w:after="0"/>
        <w:ind w:left="-15"/>
      </w:pPr>
      <w:r>
        <w:t>Libode 5160</w:t>
      </w:r>
      <w:r>
        <w:tab/>
        <w:t>NYANDENI</w:t>
      </w:r>
    </w:p>
    <w:p w:rsidR="008B6F37" w:rsidRDefault="00E64F11">
      <w:pPr>
        <w:pStyle w:val="Heading1"/>
        <w:ind w:left="159" w:hanging="101"/>
      </w:pPr>
      <w:r>
        <w:t xml:space="preserve">O C </w:t>
      </w:r>
      <w:proofErr w:type="gramStart"/>
      <w:r>
        <w:t>A</w:t>
      </w:r>
      <w:proofErr w:type="gramEnd"/>
      <w:r>
        <w:t xml:space="preserve"> L M U N I C I P A L I T Y</w:t>
      </w:r>
    </w:p>
    <w:p w:rsidR="008B6F37" w:rsidRDefault="00E64F11">
      <w:pPr>
        <w:tabs>
          <w:tab w:val="center" w:pos="4756"/>
          <w:tab w:val="center" w:pos="6127"/>
        </w:tabs>
        <w:spacing w:after="423"/>
      </w:pPr>
      <w:r>
        <w:rPr>
          <w:sz w:val="16"/>
        </w:rPr>
        <w:tab/>
      </w:r>
      <w:r>
        <w:rPr>
          <w:sz w:val="16"/>
        </w:rPr>
        <w:t xml:space="preserve">Building a better future </w:t>
      </w:r>
      <w:r>
        <w:rPr>
          <w:sz w:val="16"/>
        </w:rPr>
        <w:tab/>
        <w:t xml:space="preserve">the </w:t>
      </w:r>
      <w:proofErr w:type="spellStart"/>
      <w:proofErr w:type="gramStart"/>
      <w:r>
        <w:rPr>
          <w:sz w:val="16"/>
        </w:rPr>
        <w:t>pcrsp!e</w:t>
      </w:r>
      <w:proofErr w:type="spellEnd"/>
      <w:proofErr w:type="gramEnd"/>
    </w:p>
    <w:p w:rsidR="008B6F37" w:rsidRDefault="00E64F11">
      <w:pPr>
        <w:tabs>
          <w:tab w:val="center" w:pos="1620"/>
          <w:tab w:val="center" w:pos="9158"/>
        </w:tabs>
        <w:spacing w:after="82"/>
      </w:pPr>
      <w:r>
        <w:rPr>
          <w:sz w:val="26"/>
        </w:rPr>
        <w:tab/>
        <w:t xml:space="preserve">Enquiries: O. </w:t>
      </w:r>
      <w:proofErr w:type="spellStart"/>
      <w:r>
        <w:rPr>
          <w:sz w:val="26"/>
        </w:rPr>
        <w:t>Gcaza</w:t>
      </w:r>
      <w:proofErr w:type="spellEnd"/>
      <w:r>
        <w:rPr>
          <w:sz w:val="26"/>
        </w:rPr>
        <w:tab/>
        <w:t>Ext: 5061</w:t>
      </w:r>
    </w:p>
    <w:p w:rsidR="008B6F37" w:rsidRDefault="00E64F11">
      <w:pPr>
        <w:spacing w:after="562"/>
        <w:ind w:right="727"/>
        <w:jc w:val="right"/>
      </w:pPr>
      <w:r>
        <w:rPr>
          <w:sz w:val="26"/>
        </w:rPr>
        <w:t>1 3</w:t>
      </w:r>
      <w:r>
        <w:rPr>
          <w:sz w:val="26"/>
          <w:vertAlign w:val="superscript"/>
        </w:rPr>
        <w:t xml:space="preserve">th </w:t>
      </w:r>
      <w:r>
        <w:rPr>
          <w:sz w:val="26"/>
        </w:rPr>
        <w:t>February 2025</w:t>
      </w:r>
    </w:p>
    <w:p w:rsidR="008B6F37" w:rsidRDefault="00E64F11">
      <w:pPr>
        <w:pStyle w:val="Heading1"/>
        <w:numPr>
          <w:ilvl w:val="0"/>
          <w:numId w:val="0"/>
        </w:numPr>
        <w:spacing w:after="366"/>
        <w:ind w:left="562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3287268</wp:posOffset>
            </wp:positionH>
            <wp:positionV relativeFrom="page">
              <wp:posOffset>10021825</wp:posOffset>
            </wp:positionV>
            <wp:extent cx="1051560" cy="219456"/>
            <wp:effectExtent l="0" t="0" r="0" b="0"/>
            <wp:wrapTopAndBottom/>
            <wp:docPr id="784" name="Picture 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6615684</wp:posOffset>
            </wp:positionH>
            <wp:positionV relativeFrom="page">
              <wp:posOffset>10149840</wp:posOffset>
            </wp:positionV>
            <wp:extent cx="699516" cy="201168"/>
            <wp:effectExtent l="0" t="0" r="0" b="0"/>
            <wp:wrapTopAndBottom/>
            <wp:docPr id="785" name="Picture 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30"/>
        </w:rPr>
        <w:t>NOTICE :</w:t>
      </w:r>
      <w:proofErr w:type="gramEnd"/>
      <w:r>
        <w:rPr>
          <w:sz w:val="30"/>
        </w:rPr>
        <w:t xml:space="preserve"> TO ALL SPAZA SHOPS OWNERS</w:t>
      </w:r>
    </w:p>
    <w:p w:rsidR="008B6F37" w:rsidRDefault="00E64F11">
      <w:pPr>
        <w:spacing w:after="100"/>
        <w:ind w:left="557" w:right="439" w:hanging="10"/>
      </w:pPr>
      <w:r>
        <w:rPr>
          <w:sz w:val="26"/>
        </w:rPr>
        <w:t xml:space="preserve">As we all know that the President of the Republic of South Africa has extended the closing date of </w:t>
      </w:r>
      <w:proofErr w:type="spellStart"/>
      <w:r>
        <w:rPr>
          <w:sz w:val="26"/>
        </w:rPr>
        <w:t>Spaza</w:t>
      </w:r>
      <w:proofErr w:type="spellEnd"/>
      <w:r>
        <w:rPr>
          <w:sz w:val="26"/>
        </w:rPr>
        <w:t xml:space="preserve"> shop registrations to the 28</w:t>
      </w:r>
      <w:r>
        <w:rPr>
          <w:sz w:val="26"/>
          <w:vertAlign w:val="superscript"/>
        </w:rPr>
        <w:t xml:space="preserve">th </w:t>
      </w:r>
      <w:r>
        <w:rPr>
          <w:sz w:val="26"/>
        </w:rPr>
        <w:t>February 2025.</w:t>
      </w:r>
    </w:p>
    <w:p w:rsidR="008B6F37" w:rsidRDefault="00E64F11">
      <w:pPr>
        <w:spacing w:after="569"/>
        <w:ind w:left="557" w:right="439" w:hanging="10"/>
      </w:pPr>
      <w:r>
        <w:rPr>
          <w:sz w:val="26"/>
        </w:rPr>
        <w:t>This serves to re</w:t>
      </w:r>
      <w:r>
        <w:rPr>
          <w:sz w:val="26"/>
        </w:rPr>
        <w:t xml:space="preserve">mind all </w:t>
      </w:r>
      <w:proofErr w:type="spellStart"/>
      <w:r>
        <w:rPr>
          <w:sz w:val="26"/>
        </w:rPr>
        <w:t>spaza</w:t>
      </w:r>
      <w:proofErr w:type="spellEnd"/>
      <w:r>
        <w:rPr>
          <w:sz w:val="26"/>
        </w:rPr>
        <w:t xml:space="preserve"> shop owners that have not come to register to the municipality, to please come and register before the month end of February 2025.</w:t>
      </w:r>
    </w:p>
    <w:p w:rsidR="008B6F37" w:rsidRDefault="00E64F11">
      <w:pPr>
        <w:spacing w:after="3"/>
        <w:ind w:left="557" w:right="439" w:hanging="10"/>
      </w:pPr>
      <w:r>
        <w:rPr>
          <w:sz w:val="26"/>
        </w:rPr>
        <w:t>Yours in developmental Local Government,</w:t>
      </w:r>
    </w:p>
    <w:p w:rsidR="008B6F37" w:rsidRDefault="00E64F11">
      <w:pPr>
        <w:spacing w:after="154"/>
        <w:ind w:left="583"/>
      </w:pPr>
      <w:r>
        <w:rPr>
          <w:noProof/>
        </w:rPr>
        <w:drawing>
          <wp:inline distT="0" distB="0" distL="0" distR="0">
            <wp:extent cx="1837944" cy="585216"/>
            <wp:effectExtent l="0" t="0" r="0" b="0"/>
            <wp:docPr id="783" name="Picture 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794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F37" w:rsidRDefault="00E64F11">
      <w:pPr>
        <w:spacing w:after="21"/>
        <w:ind w:left="569"/>
      </w:pPr>
      <w:r>
        <w:rPr>
          <w:sz w:val="28"/>
        </w:rPr>
        <w:t xml:space="preserve">Mr. S. V. </w:t>
      </w:r>
      <w:proofErr w:type="spellStart"/>
      <w:r>
        <w:rPr>
          <w:sz w:val="28"/>
        </w:rPr>
        <w:t>Poswa</w:t>
      </w:r>
      <w:proofErr w:type="spellEnd"/>
    </w:p>
    <w:p w:rsidR="008B6F37" w:rsidRDefault="00E64F11">
      <w:pPr>
        <w:spacing w:after="3"/>
        <w:ind w:left="557" w:right="439" w:hanging="10"/>
      </w:pPr>
      <w:r>
        <w:rPr>
          <w:sz w:val="26"/>
        </w:rPr>
        <w:t>Acting Municipal Manager</w:t>
      </w:r>
    </w:p>
    <w:sectPr w:rsidR="008B6F37">
      <w:pgSz w:w="11909" w:h="16848"/>
      <w:pgMar w:top="1440" w:right="713" w:bottom="1440" w:left="7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586"/>
    <w:multiLevelType w:val="hybridMultilevel"/>
    <w:tmpl w:val="93EE8768"/>
    <w:lvl w:ilvl="0" w:tplc="3C26F71C">
      <w:start w:val="50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26AA94">
      <w:start w:val="1"/>
      <w:numFmt w:val="lowerLetter"/>
      <w:lvlText w:val="%2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560BDE">
      <w:start w:val="1"/>
      <w:numFmt w:val="lowerRoman"/>
      <w:lvlText w:val="%3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B4AE3A">
      <w:start w:val="1"/>
      <w:numFmt w:val="decimal"/>
      <w:lvlText w:val="%4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46B21C">
      <w:start w:val="1"/>
      <w:numFmt w:val="lowerLetter"/>
      <w:lvlText w:val="%5"/>
      <w:lvlJc w:val="left"/>
      <w:pPr>
        <w:ind w:left="7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4C86B6">
      <w:start w:val="1"/>
      <w:numFmt w:val="lowerRoman"/>
      <w:lvlText w:val="%6"/>
      <w:lvlJc w:val="left"/>
      <w:pPr>
        <w:ind w:left="8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FC0A6A">
      <w:start w:val="1"/>
      <w:numFmt w:val="decimal"/>
      <w:lvlText w:val="%7"/>
      <w:lvlJc w:val="left"/>
      <w:pPr>
        <w:ind w:left="9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A9E2A">
      <w:start w:val="1"/>
      <w:numFmt w:val="lowerLetter"/>
      <w:lvlText w:val="%8"/>
      <w:lvlJc w:val="left"/>
      <w:pPr>
        <w:ind w:left="9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C2EB96">
      <w:start w:val="1"/>
      <w:numFmt w:val="lowerRoman"/>
      <w:lvlText w:val="%9"/>
      <w:lvlJc w:val="left"/>
      <w:pPr>
        <w:ind w:left="10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37"/>
    <w:rsid w:val="008B6F37"/>
    <w:rsid w:val="00E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16364C-EE06-4AF8-8D05-EFE7692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58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Kencane Leonard Mvakaliseni</dc:creator>
  <cp:keywords/>
  <cp:lastModifiedBy>Kencane Leonard Mvakaliseni</cp:lastModifiedBy>
  <cp:revision>2</cp:revision>
  <dcterms:created xsi:type="dcterms:W3CDTF">2025-02-17T10:10:00Z</dcterms:created>
  <dcterms:modified xsi:type="dcterms:W3CDTF">2025-02-17T10:10:00Z</dcterms:modified>
</cp:coreProperties>
</file>